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F263B" w14:textId="7F9B41AC" w:rsidR="002D6C34" w:rsidRPr="00794BAD" w:rsidRDefault="005A1C1A" w:rsidP="005A1C1A">
      <w:pPr>
        <w:jc w:val="right"/>
        <w:rPr>
          <w:rFonts w:cstheme="minorHAnsi"/>
          <w:sz w:val="24"/>
          <w:szCs w:val="24"/>
        </w:rPr>
      </w:pPr>
      <w:proofErr w:type="spellStart"/>
      <w:r w:rsidRPr="00794BAD">
        <w:rPr>
          <w:rFonts w:cstheme="minorHAnsi"/>
          <w:sz w:val="24"/>
          <w:szCs w:val="24"/>
        </w:rPr>
        <w:t>Anexa</w:t>
      </w:r>
      <w:proofErr w:type="spellEnd"/>
      <w:r w:rsidRPr="00794BAD">
        <w:rPr>
          <w:rFonts w:cstheme="minorHAnsi"/>
          <w:sz w:val="24"/>
          <w:szCs w:val="24"/>
        </w:rPr>
        <w:t xml:space="preserve"> II – </w:t>
      </w:r>
      <w:proofErr w:type="spellStart"/>
      <w:r w:rsidRPr="00794BAD">
        <w:rPr>
          <w:rFonts w:cstheme="minorHAnsi"/>
          <w:sz w:val="24"/>
          <w:szCs w:val="24"/>
        </w:rPr>
        <w:t>Definire</w:t>
      </w:r>
      <w:proofErr w:type="spellEnd"/>
      <w:r w:rsidRPr="00794BAD">
        <w:rPr>
          <w:rFonts w:cstheme="minorHAnsi"/>
          <w:sz w:val="24"/>
          <w:szCs w:val="24"/>
        </w:rPr>
        <w:t xml:space="preserve"> </w:t>
      </w:r>
      <w:proofErr w:type="spellStart"/>
      <w:r w:rsidRPr="00794BAD">
        <w:rPr>
          <w:rFonts w:cstheme="minorHAnsi"/>
          <w:sz w:val="24"/>
          <w:szCs w:val="24"/>
        </w:rPr>
        <w:t>apeluri</w:t>
      </w:r>
      <w:proofErr w:type="spellEnd"/>
    </w:p>
    <w:p w14:paraId="27459E25" w14:textId="77777777" w:rsidR="005A1C1A" w:rsidRPr="00794BAD" w:rsidRDefault="005A1C1A" w:rsidP="005A1C1A">
      <w:pPr>
        <w:jc w:val="right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01"/>
        <w:gridCol w:w="4265"/>
        <w:gridCol w:w="2209"/>
        <w:gridCol w:w="2594"/>
        <w:gridCol w:w="2281"/>
      </w:tblGrid>
      <w:tr w:rsidR="005A1C1A" w:rsidRPr="00794BAD" w14:paraId="1CBE48DD" w14:textId="77777777" w:rsidTr="00794BAD">
        <w:trPr>
          <w:trHeight w:val="879"/>
        </w:trPr>
        <w:tc>
          <w:tcPr>
            <w:tcW w:w="1601" w:type="dxa"/>
            <w:hideMark/>
          </w:tcPr>
          <w:p w14:paraId="75BC4948" w14:textId="77777777" w:rsidR="005A1C1A" w:rsidRPr="00794BAD" w:rsidRDefault="005A1C1A" w:rsidP="00794BA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94BAD">
              <w:rPr>
                <w:rFonts w:cstheme="minorHAnsi"/>
                <w:sz w:val="24"/>
                <w:szCs w:val="24"/>
              </w:rPr>
              <w:t xml:space="preserve">Cod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apel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SMIS 2021-2027</w:t>
            </w:r>
          </w:p>
        </w:tc>
        <w:tc>
          <w:tcPr>
            <w:tcW w:w="4265" w:type="dxa"/>
            <w:noWrap/>
            <w:hideMark/>
          </w:tcPr>
          <w:p w14:paraId="53545773" w14:textId="77777777" w:rsidR="005A1C1A" w:rsidRPr="00794BAD" w:rsidRDefault="005A1C1A" w:rsidP="00794BA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94BAD">
              <w:rPr>
                <w:rFonts w:cstheme="minorHAnsi"/>
                <w:sz w:val="24"/>
                <w:szCs w:val="24"/>
              </w:rPr>
              <w:t>APEL ETAPIZATE</w:t>
            </w:r>
          </w:p>
        </w:tc>
        <w:tc>
          <w:tcPr>
            <w:tcW w:w="2209" w:type="dxa"/>
            <w:hideMark/>
          </w:tcPr>
          <w:p w14:paraId="65ABC033" w14:textId="77777777" w:rsidR="005A1C1A" w:rsidRPr="00794BAD" w:rsidRDefault="005A1C1A" w:rsidP="00794BAD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 w:rsidRPr="00794BAD">
              <w:rPr>
                <w:rFonts w:cstheme="minorHAnsi"/>
                <w:sz w:val="24"/>
                <w:szCs w:val="24"/>
              </w:rPr>
              <w:t>Obiectivul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politică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/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obiectivul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specific 2021-2027</w:t>
            </w:r>
          </w:p>
        </w:tc>
        <w:tc>
          <w:tcPr>
            <w:tcW w:w="2594" w:type="dxa"/>
            <w:hideMark/>
          </w:tcPr>
          <w:p w14:paraId="08F9542D" w14:textId="77777777" w:rsidR="005A1C1A" w:rsidRPr="00794BAD" w:rsidRDefault="005A1C1A" w:rsidP="00794BAD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 w:rsidRPr="00794BAD">
              <w:rPr>
                <w:rFonts w:cstheme="minorHAnsi"/>
                <w:sz w:val="24"/>
                <w:szCs w:val="24"/>
              </w:rPr>
              <w:t>Prioritate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POR 14-20</w:t>
            </w:r>
          </w:p>
        </w:tc>
        <w:tc>
          <w:tcPr>
            <w:tcW w:w="2281" w:type="dxa"/>
            <w:hideMark/>
          </w:tcPr>
          <w:p w14:paraId="601EE82F" w14:textId="458AF30B" w:rsidR="005A1C1A" w:rsidRPr="00794BAD" w:rsidRDefault="005A1C1A" w:rsidP="00794BA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94BAD">
              <w:rPr>
                <w:rFonts w:cstheme="minorHAnsi"/>
                <w:sz w:val="24"/>
                <w:szCs w:val="24"/>
              </w:rPr>
              <w:t xml:space="preserve">Buget total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apel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(FEDR + CN)</w:t>
            </w:r>
          </w:p>
        </w:tc>
      </w:tr>
      <w:tr w:rsidR="005A1C1A" w:rsidRPr="00794BAD" w14:paraId="21B184B6" w14:textId="77777777" w:rsidTr="00794BAD">
        <w:trPr>
          <w:trHeight w:val="2304"/>
        </w:trPr>
        <w:tc>
          <w:tcPr>
            <w:tcW w:w="1601" w:type="dxa"/>
            <w:noWrap/>
            <w:hideMark/>
          </w:tcPr>
          <w:p w14:paraId="4AFE0E71" w14:textId="77777777" w:rsidR="005A1C1A" w:rsidRPr="00794BAD" w:rsidRDefault="005A1C1A" w:rsidP="005A1C1A">
            <w:pPr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65" w:type="dxa"/>
            <w:hideMark/>
          </w:tcPr>
          <w:p w14:paraId="0F7CDBD2" w14:textId="77777777" w:rsidR="005A1C1A" w:rsidRPr="00794BAD" w:rsidRDefault="005A1C1A" w:rsidP="00794BAD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794BAD">
              <w:rPr>
                <w:rFonts w:cstheme="minorHAnsi"/>
                <w:sz w:val="24"/>
                <w:szCs w:val="24"/>
              </w:rPr>
              <w:t>Dezvoltarea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antreprenoriatului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prin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94BAD">
              <w:rPr>
                <w:rFonts w:cstheme="minorHAnsi"/>
                <w:sz w:val="24"/>
                <w:szCs w:val="24"/>
              </w:rPr>
              <w:t>înființarea,dezvoltarea</w:t>
            </w:r>
            <w:proofErr w:type="spellEnd"/>
            <w:proofErr w:type="gram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și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operaționalizarea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structurilor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afaceri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Incubatoarelor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acceleratoarelor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afaceri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2209" w:type="dxa"/>
            <w:noWrap/>
            <w:hideMark/>
          </w:tcPr>
          <w:p w14:paraId="4409C7CD" w14:textId="77777777" w:rsidR="005A1C1A" w:rsidRPr="00794BAD" w:rsidRDefault="005A1C1A" w:rsidP="00794BA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94BAD">
              <w:rPr>
                <w:rFonts w:cstheme="minorHAnsi"/>
                <w:sz w:val="24"/>
                <w:szCs w:val="24"/>
              </w:rPr>
              <w:t>OP 1 / OS 1.3</w:t>
            </w:r>
          </w:p>
        </w:tc>
        <w:tc>
          <w:tcPr>
            <w:tcW w:w="2594" w:type="dxa"/>
            <w:hideMark/>
          </w:tcPr>
          <w:p w14:paraId="4642EC5F" w14:textId="77777777" w:rsidR="005A1C1A" w:rsidRPr="00794BAD" w:rsidRDefault="005A1C1A" w:rsidP="00794BAD">
            <w:pPr>
              <w:jc w:val="both"/>
              <w:rPr>
                <w:rFonts w:cstheme="minorHAnsi"/>
                <w:sz w:val="24"/>
                <w:szCs w:val="24"/>
              </w:rPr>
            </w:pPr>
            <w:r w:rsidRPr="00794BAD">
              <w:rPr>
                <w:rFonts w:cstheme="minorHAnsi"/>
                <w:b/>
                <w:bCs/>
                <w:sz w:val="24"/>
                <w:szCs w:val="24"/>
              </w:rPr>
              <w:t>•</w:t>
            </w:r>
            <w:proofErr w:type="spellStart"/>
            <w:r w:rsidRPr="00794BAD">
              <w:rPr>
                <w:rFonts w:cstheme="minorHAnsi"/>
                <w:b/>
                <w:bCs/>
                <w:sz w:val="24"/>
                <w:szCs w:val="24"/>
              </w:rPr>
              <w:t>Axa</w:t>
            </w:r>
            <w:proofErr w:type="spellEnd"/>
            <w:r w:rsidRPr="00794BA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b/>
                <w:bCs/>
                <w:sz w:val="24"/>
                <w:szCs w:val="24"/>
              </w:rPr>
              <w:t>prioritară</w:t>
            </w:r>
            <w:proofErr w:type="spellEnd"/>
            <w:r w:rsidRPr="00794BAD">
              <w:rPr>
                <w:rFonts w:cstheme="minorHAnsi"/>
                <w:b/>
                <w:bCs/>
                <w:sz w:val="24"/>
                <w:szCs w:val="24"/>
              </w:rPr>
              <w:t xml:space="preserve"> 2 </w:t>
            </w:r>
            <w:r w:rsidRPr="00794BAD">
              <w:rPr>
                <w:rFonts w:cstheme="minorHAnsi"/>
                <w:sz w:val="24"/>
                <w:szCs w:val="24"/>
              </w:rPr>
              <w:t xml:space="preserve">-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Îmbunătăţirea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competitivităţii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întreprinderilor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mici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şi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mijlocii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>/</w:t>
            </w:r>
            <w:r w:rsidRPr="00794BAD">
              <w:rPr>
                <w:rFonts w:cstheme="minorHAnsi"/>
                <w:b/>
                <w:bCs/>
                <w:sz w:val="24"/>
                <w:szCs w:val="24"/>
              </w:rPr>
              <w:t>PI 2.1</w:t>
            </w:r>
            <w:r w:rsidRPr="00794BAD">
              <w:rPr>
                <w:rFonts w:cstheme="minorHAnsi"/>
                <w:sz w:val="24"/>
                <w:szCs w:val="24"/>
              </w:rPr>
              <w:t xml:space="preserve"> -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Promovarea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spiritului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antreprenorial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în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special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prin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facilitareanexploatării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economice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a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ideilor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noi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și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prin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încurajarea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creării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noi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întreprinderi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inclusiv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prin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incubatoare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afaceri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/</w:t>
            </w:r>
            <w:r w:rsidRPr="00794BAD">
              <w:rPr>
                <w:rFonts w:cstheme="minorHAnsi"/>
                <w:b/>
                <w:bCs/>
                <w:sz w:val="24"/>
                <w:szCs w:val="24"/>
              </w:rPr>
              <w:t>2.</w:t>
            </w:r>
            <w:proofErr w:type="gramStart"/>
            <w:r w:rsidRPr="00794BAD">
              <w:rPr>
                <w:rFonts w:cstheme="minorHAnsi"/>
                <w:b/>
                <w:bCs/>
                <w:sz w:val="24"/>
                <w:szCs w:val="24"/>
              </w:rPr>
              <w:t>1.B</w:t>
            </w:r>
            <w:proofErr w:type="gram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Incubatoare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afaceri</w:t>
            </w:r>
            <w:proofErr w:type="spellEnd"/>
          </w:p>
        </w:tc>
        <w:tc>
          <w:tcPr>
            <w:tcW w:w="2281" w:type="dxa"/>
            <w:noWrap/>
            <w:hideMark/>
          </w:tcPr>
          <w:p w14:paraId="1072DDBE" w14:textId="77777777" w:rsidR="005A1C1A" w:rsidRPr="00794BAD" w:rsidRDefault="005A1C1A" w:rsidP="005A1C1A">
            <w:pPr>
              <w:jc w:val="right"/>
              <w:rPr>
                <w:rFonts w:cstheme="minorHAnsi"/>
                <w:sz w:val="24"/>
                <w:szCs w:val="24"/>
              </w:rPr>
            </w:pPr>
            <w:r w:rsidRPr="00794BAD">
              <w:rPr>
                <w:rFonts w:cstheme="minorHAnsi"/>
                <w:sz w:val="24"/>
                <w:szCs w:val="24"/>
              </w:rPr>
              <w:t>2,950,548</w:t>
            </w:r>
          </w:p>
        </w:tc>
      </w:tr>
      <w:tr w:rsidR="005A1C1A" w:rsidRPr="00794BAD" w14:paraId="4A93E11A" w14:textId="77777777" w:rsidTr="00794BAD">
        <w:trPr>
          <w:trHeight w:val="1550"/>
        </w:trPr>
        <w:tc>
          <w:tcPr>
            <w:tcW w:w="1601" w:type="dxa"/>
            <w:noWrap/>
            <w:hideMark/>
          </w:tcPr>
          <w:p w14:paraId="323D06EB" w14:textId="77777777" w:rsidR="005A1C1A" w:rsidRPr="00794BAD" w:rsidRDefault="005A1C1A" w:rsidP="005A1C1A">
            <w:pPr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65" w:type="dxa"/>
            <w:hideMark/>
          </w:tcPr>
          <w:p w14:paraId="6A3F462D" w14:textId="77777777" w:rsidR="005A1C1A" w:rsidRPr="00794BAD" w:rsidRDefault="005A1C1A" w:rsidP="00794BAD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794BAD">
              <w:rPr>
                <w:rFonts w:cstheme="minorHAnsi"/>
                <w:sz w:val="24"/>
                <w:szCs w:val="24"/>
              </w:rPr>
              <w:t>Investiții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in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clădirile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rezidentiale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in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vederea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asigurării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creșterii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eficientei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energetice</w:t>
            </w:r>
            <w:proofErr w:type="spellEnd"/>
          </w:p>
        </w:tc>
        <w:tc>
          <w:tcPr>
            <w:tcW w:w="2209" w:type="dxa"/>
            <w:noWrap/>
            <w:hideMark/>
          </w:tcPr>
          <w:p w14:paraId="18742044" w14:textId="77777777" w:rsidR="005A1C1A" w:rsidRPr="00794BAD" w:rsidRDefault="005A1C1A" w:rsidP="00794BA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94BAD">
              <w:rPr>
                <w:rFonts w:cstheme="minorHAnsi"/>
                <w:sz w:val="24"/>
                <w:szCs w:val="24"/>
              </w:rPr>
              <w:t>OP 2 / OS 2.1</w:t>
            </w:r>
          </w:p>
        </w:tc>
        <w:tc>
          <w:tcPr>
            <w:tcW w:w="2594" w:type="dxa"/>
            <w:hideMark/>
          </w:tcPr>
          <w:p w14:paraId="5454619F" w14:textId="52EEE8CC" w:rsidR="005A1C1A" w:rsidRPr="00794BAD" w:rsidRDefault="005A1C1A" w:rsidP="00794BAD">
            <w:pPr>
              <w:jc w:val="both"/>
              <w:rPr>
                <w:rFonts w:cstheme="minorHAnsi"/>
                <w:sz w:val="24"/>
                <w:szCs w:val="24"/>
              </w:rPr>
            </w:pPr>
            <w:r w:rsidRPr="00794BAD">
              <w:rPr>
                <w:rFonts w:cstheme="minorHAnsi"/>
                <w:sz w:val="24"/>
                <w:szCs w:val="24"/>
              </w:rPr>
              <w:t xml:space="preserve">• </w:t>
            </w:r>
            <w:proofErr w:type="spellStart"/>
            <w:r w:rsidRPr="00794BAD">
              <w:rPr>
                <w:rFonts w:cstheme="minorHAnsi"/>
                <w:b/>
                <w:bCs/>
                <w:sz w:val="24"/>
                <w:szCs w:val="24"/>
              </w:rPr>
              <w:t>Axa</w:t>
            </w:r>
            <w:proofErr w:type="spellEnd"/>
            <w:r w:rsidRPr="00794BA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b/>
                <w:bCs/>
                <w:sz w:val="24"/>
                <w:szCs w:val="24"/>
              </w:rPr>
              <w:t>prioritara</w:t>
            </w:r>
            <w:proofErr w:type="spellEnd"/>
            <w:r w:rsidRPr="00794BAD">
              <w:rPr>
                <w:rFonts w:cstheme="minorHAnsi"/>
                <w:b/>
                <w:bCs/>
                <w:sz w:val="24"/>
                <w:szCs w:val="24"/>
              </w:rPr>
              <w:t xml:space="preserve"> 3</w:t>
            </w:r>
            <w:r w:rsidRPr="00794BAD">
              <w:rPr>
                <w:rFonts w:cstheme="minorHAnsi"/>
                <w:sz w:val="24"/>
                <w:szCs w:val="24"/>
              </w:rPr>
              <w:t xml:space="preserve"> -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Sprijinirea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tranziției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către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o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economie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cu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emisii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scăzute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de carbon/</w:t>
            </w:r>
            <w:r w:rsidRPr="00794BAD">
              <w:rPr>
                <w:rFonts w:cstheme="minorHAnsi"/>
                <w:b/>
                <w:bCs/>
                <w:sz w:val="24"/>
                <w:szCs w:val="24"/>
              </w:rPr>
              <w:t>PI 3.1</w:t>
            </w:r>
            <w:r w:rsidRPr="00794BAD">
              <w:rPr>
                <w:rFonts w:cstheme="minorHAnsi"/>
                <w:sz w:val="24"/>
                <w:szCs w:val="24"/>
              </w:rPr>
              <w:t xml:space="preserve">-Sprijinirea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eficienței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energetice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, a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gestionării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inteligente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a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energiei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și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a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utilizării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energiei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din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surse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regenerabile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în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lastRenderedPageBreak/>
              <w:t>infrastructurile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publice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inclusiv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în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clădirile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publice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și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în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sectorul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locuințelor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/</w:t>
            </w:r>
            <w:r w:rsidRPr="00794BAD">
              <w:rPr>
                <w:rFonts w:cstheme="minorHAnsi"/>
                <w:b/>
                <w:bCs/>
                <w:sz w:val="24"/>
                <w:szCs w:val="24"/>
              </w:rPr>
              <w:t>3.</w:t>
            </w:r>
            <w:proofErr w:type="gramStart"/>
            <w:r w:rsidRPr="00794BAD">
              <w:rPr>
                <w:rFonts w:cstheme="minorHAnsi"/>
                <w:b/>
                <w:bCs/>
                <w:sz w:val="24"/>
                <w:szCs w:val="24"/>
              </w:rPr>
              <w:t>1.A</w:t>
            </w:r>
            <w:proofErr w:type="gramEnd"/>
            <w:r w:rsidRPr="00794BAD">
              <w:rPr>
                <w:rFonts w:cstheme="minorHAnsi"/>
                <w:sz w:val="24"/>
                <w:szCs w:val="24"/>
              </w:rPr>
              <w:t xml:space="preserve">-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Cladiri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rezidentiale</w:t>
            </w:r>
            <w:proofErr w:type="spellEnd"/>
          </w:p>
          <w:p w14:paraId="3A06841B" w14:textId="4C2CAEA8" w:rsidR="00B22D1A" w:rsidRPr="00794BAD" w:rsidRDefault="00B22D1A" w:rsidP="005A1C1A">
            <w:pPr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81" w:type="dxa"/>
            <w:noWrap/>
            <w:hideMark/>
          </w:tcPr>
          <w:p w14:paraId="2706CA84" w14:textId="77777777" w:rsidR="005A1C1A" w:rsidRPr="00794BAD" w:rsidRDefault="005A1C1A" w:rsidP="005A1C1A">
            <w:pPr>
              <w:jc w:val="right"/>
              <w:rPr>
                <w:rFonts w:cstheme="minorHAnsi"/>
                <w:sz w:val="24"/>
                <w:szCs w:val="24"/>
              </w:rPr>
            </w:pPr>
            <w:r w:rsidRPr="00794BAD">
              <w:rPr>
                <w:rFonts w:cstheme="minorHAnsi"/>
                <w:sz w:val="24"/>
                <w:szCs w:val="24"/>
              </w:rPr>
              <w:lastRenderedPageBreak/>
              <w:t>2,035,391</w:t>
            </w:r>
          </w:p>
        </w:tc>
      </w:tr>
      <w:tr w:rsidR="005A1C1A" w:rsidRPr="00794BAD" w14:paraId="594BCFA1" w14:textId="77777777" w:rsidTr="00794BAD">
        <w:trPr>
          <w:trHeight w:val="2304"/>
        </w:trPr>
        <w:tc>
          <w:tcPr>
            <w:tcW w:w="1601" w:type="dxa"/>
            <w:noWrap/>
            <w:hideMark/>
          </w:tcPr>
          <w:p w14:paraId="262F704C" w14:textId="77777777" w:rsidR="005A1C1A" w:rsidRPr="00794BAD" w:rsidRDefault="005A1C1A" w:rsidP="005A1C1A">
            <w:pPr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65" w:type="dxa"/>
            <w:hideMark/>
          </w:tcPr>
          <w:p w14:paraId="04F3E2E3" w14:textId="77777777" w:rsidR="005A1C1A" w:rsidRPr="00794BAD" w:rsidRDefault="005A1C1A" w:rsidP="00794BAD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794BAD">
              <w:rPr>
                <w:rFonts w:cstheme="minorHAnsi"/>
                <w:sz w:val="24"/>
                <w:szCs w:val="24"/>
              </w:rPr>
              <w:t>Investiții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in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cladirile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publice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in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vederea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br/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asigurarii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creșterii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eficientei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energetice</w:t>
            </w:r>
            <w:proofErr w:type="spellEnd"/>
          </w:p>
        </w:tc>
        <w:tc>
          <w:tcPr>
            <w:tcW w:w="2209" w:type="dxa"/>
            <w:noWrap/>
            <w:hideMark/>
          </w:tcPr>
          <w:p w14:paraId="1B53D8B0" w14:textId="77777777" w:rsidR="005A1C1A" w:rsidRPr="00794BAD" w:rsidRDefault="005A1C1A" w:rsidP="00794BA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94BAD">
              <w:rPr>
                <w:rFonts w:cstheme="minorHAnsi"/>
                <w:sz w:val="24"/>
                <w:szCs w:val="24"/>
              </w:rPr>
              <w:t>OP 2 / OS 2.1</w:t>
            </w:r>
          </w:p>
        </w:tc>
        <w:tc>
          <w:tcPr>
            <w:tcW w:w="2594" w:type="dxa"/>
            <w:hideMark/>
          </w:tcPr>
          <w:p w14:paraId="37452746" w14:textId="0AF41EC3" w:rsidR="005A1C1A" w:rsidRPr="00794BAD" w:rsidRDefault="005A1C1A" w:rsidP="00794BAD">
            <w:pPr>
              <w:spacing w:after="160" w:line="259" w:lineRule="auto"/>
              <w:jc w:val="both"/>
              <w:rPr>
                <w:rFonts w:cstheme="minorHAnsi"/>
                <w:color w:val="0D0D0D" w:themeColor="text1" w:themeTint="F2"/>
                <w:sz w:val="24"/>
                <w:szCs w:val="24"/>
              </w:rPr>
            </w:pPr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>•</w:t>
            </w:r>
            <w:proofErr w:type="spellStart"/>
            <w:r w:rsidRPr="00794BAD">
              <w:rPr>
                <w:rFonts w:cstheme="minorHAnsi"/>
                <w:b/>
                <w:bCs/>
                <w:color w:val="0D0D0D" w:themeColor="text1" w:themeTint="F2"/>
                <w:sz w:val="24"/>
                <w:szCs w:val="24"/>
              </w:rPr>
              <w:t>Axa</w:t>
            </w:r>
            <w:proofErr w:type="spellEnd"/>
            <w:r w:rsidRPr="00794BAD">
              <w:rPr>
                <w:rFonts w:cstheme="minorHAnsi"/>
                <w:b/>
                <w:bCs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b/>
                <w:bCs/>
                <w:color w:val="0D0D0D" w:themeColor="text1" w:themeTint="F2"/>
                <w:sz w:val="24"/>
                <w:szCs w:val="24"/>
              </w:rPr>
              <w:t>prioritara</w:t>
            </w:r>
            <w:proofErr w:type="spellEnd"/>
            <w:r w:rsidRPr="00794BAD">
              <w:rPr>
                <w:rFonts w:cstheme="minorHAnsi"/>
                <w:b/>
                <w:bCs/>
                <w:color w:val="0D0D0D" w:themeColor="text1" w:themeTint="F2"/>
                <w:sz w:val="24"/>
                <w:szCs w:val="24"/>
              </w:rPr>
              <w:t xml:space="preserve"> 3</w:t>
            </w:r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 xml:space="preserve"> - </w:t>
            </w:r>
            <w:proofErr w:type="spellStart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>Sprijinirea</w:t>
            </w:r>
            <w:proofErr w:type="spellEnd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>tranziției</w:t>
            </w:r>
            <w:proofErr w:type="spellEnd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>către</w:t>
            </w:r>
            <w:proofErr w:type="spellEnd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 xml:space="preserve"> o </w:t>
            </w:r>
            <w:proofErr w:type="spellStart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>economie</w:t>
            </w:r>
            <w:proofErr w:type="spellEnd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 xml:space="preserve"> cu </w:t>
            </w:r>
            <w:proofErr w:type="spellStart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>emisii</w:t>
            </w:r>
            <w:proofErr w:type="spellEnd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>scăzute</w:t>
            </w:r>
            <w:proofErr w:type="spellEnd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 xml:space="preserve"> de carbon/</w:t>
            </w:r>
            <w:r w:rsidRPr="00794BAD">
              <w:rPr>
                <w:rFonts w:cstheme="minorHAnsi"/>
                <w:b/>
                <w:bCs/>
                <w:color w:val="0D0D0D" w:themeColor="text1" w:themeTint="F2"/>
                <w:sz w:val="24"/>
                <w:szCs w:val="24"/>
              </w:rPr>
              <w:t>PI 3.1</w:t>
            </w:r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 xml:space="preserve">-Sprijinirea </w:t>
            </w:r>
            <w:proofErr w:type="spellStart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>eficienței</w:t>
            </w:r>
            <w:proofErr w:type="spellEnd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>energetice</w:t>
            </w:r>
            <w:proofErr w:type="spellEnd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 xml:space="preserve">, a </w:t>
            </w:r>
            <w:proofErr w:type="spellStart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>gestionării</w:t>
            </w:r>
            <w:proofErr w:type="spellEnd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>inteligente</w:t>
            </w:r>
            <w:proofErr w:type="spellEnd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 xml:space="preserve"> a </w:t>
            </w:r>
            <w:proofErr w:type="spellStart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>energiei</w:t>
            </w:r>
            <w:proofErr w:type="spellEnd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>și</w:t>
            </w:r>
            <w:proofErr w:type="spellEnd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 xml:space="preserve"> a </w:t>
            </w:r>
            <w:proofErr w:type="spellStart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>utilizării</w:t>
            </w:r>
            <w:proofErr w:type="spellEnd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>energiei</w:t>
            </w:r>
            <w:proofErr w:type="spellEnd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 xml:space="preserve"> din </w:t>
            </w:r>
            <w:proofErr w:type="spellStart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>surse</w:t>
            </w:r>
            <w:proofErr w:type="spellEnd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>regenerabile</w:t>
            </w:r>
            <w:proofErr w:type="spellEnd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>în</w:t>
            </w:r>
            <w:proofErr w:type="spellEnd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>infrastructurile</w:t>
            </w:r>
            <w:proofErr w:type="spellEnd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>publice</w:t>
            </w:r>
            <w:proofErr w:type="spellEnd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 xml:space="preserve">, </w:t>
            </w:r>
            <w:proofErr w:type="spellStart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>inclusiv</w:t>
            </w:r>
            <w:proofErr w:type="spellEnd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>în</w:t>
            </w:r>
            <w:proofErr w:type="spellEnd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>clădirile</w:t>
            </w:r>
            <w:proofErr w:type="spellEnd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>publice</w:t>
            </w:r>
            <w:proofErr w:type="spellEnd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 xml:space="preserve">, </w:t>
            </w:r>
            <w:proofErr w:type="spellStart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>și</w:t>
            </w:r>
            <w:proofErr w:type="spellEnd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>în</w:t>
            </w:r>
            <w:proofErr w:type="spellEnd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>sectorul</w:t>
            </w:r>
            <w:proofErr w:type="spellEnd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>locuințelor</w:t>
            </w:r>
            <w:proofErr w:type="spellEnd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 xml:space="preserve"> /</w:t>
            </w:r>
            <w:r w:rsidRPr="00794BAD">
              <w:rPr>
                <w:rFonts w:cstheme="minorHAnsi"/>
                <w:b/>
                <w:bCs/>
                <w:color w:val="0D0D0D" w:themeColor="text1" w:themeTint="F2"/>
                <w:sz w:val="24"/>
                <w:szCs w:val="24"/>
              </w:rPr>
              <w:t>3.</w:t>
            </w:r>
            <w:proofErr w:type="gramStart"/>
            <w:r w:rsidRPr="00794BAD">
              <w:rPr>
                <w:rFonts w:cstheme="minorHAnsi"/>
                <w:b/>
                <w:bCs/>
                <w:color w:val="0D0D0D" w:themeColor="text1" w:themeTint="F2"/>
                <w:sz w:val="24"/>
                <w:szCs w:val="24"/>
              </w:rPr>
              <w:t>1.B</w:t>
            </w:r>
            <w:proofErr w:type="gramEnd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 xml:space="preserve">- </w:t>
            </w:r>
            <w:proofErr w:type="spellStart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>Cladiri</w:t>
            </w:r>
            <w:proofErr w:type="spellEnd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>publice</w:t>
            </w:r>
            <w:proofErr w:type="spellEnd"/>
          </w:p>
          <w:p w14:paraId="7AAC9094" w14:textId="59E18ED6" w:rsidR="005A1C1A" w:rsidRPr="00794BAD" w:rsidRDefault="005A1C1A" w:rsidP="00794BAD">
            <w:pPr>
              <w:jc w:val="both"/>
              <w:rPr>
                <w:rFonts w:cstheme="minorHAnsi"/>
                <w:color w:val="0D0D0D" w:themeColor="text1" w:themeTint="F2"/>
                <w:sz w:val="24"/>
                <w:szCs w:val="24"/>
              </w:rPr>
            </w:pPr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 xml:space="preserve">3.1. C – </w:t>
            </w:r>
            <w:proofErr w:type="spellStart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>Iluminat</w:t>
            </w:r>
            <w:proofErr w:type="spellEnd"/>
            <w:r w:rsidRPr="00794BAD">
              <w:rPr>
                <w:rFonts w:cstheme="minorHAnsi"/>
                <w:color w:val="0D0D0D" w:themeColor="text1" w:themeTint="F2"/>
                <w:sz w:val="24"/>
                <w:szCs w:val="24"/>
              </w:rPr>
              <w:t xml:space="preserve"> public</w:t>
            </w:r>
          </w:p>
        </w:tc>
        <w:tc>
          <w:tcPr>
            <w:tcW w:w="2281" w:type="dxa"/>
            <w:noWrap/>
            <w:hideMark/>
          </w:tcPr>
          <w:p w14:paraId="49338A42" w14:textId="77777777" w:rsidR="005A1C1A" w:rsidRPr="00794BAD" w:rsidRDefault="005A1C1A" w:rsidP="005A1C1A">
            <w:pPr>
              <w:jc w:val="right"/>
              <w:rPr>
                <w:rFonts w:cstheme="minorHAnsi"/>
                <w:sz w:val="24"/>
                <w:szCs w:val="24"/>
              </w:rPr>
            </w:pPr>
            <w:r w:rsidRPr="00794BAD">
              <w:rPr>
                <w:rFonts w:cstheme="minorHAnsi"/>
                <w:sz w:val="24"/>
                <w:szCs w:val="24"/>
              </w:rPr>
              <w:t>17,965,964</w:t>
            </w:r>
          </w:p>
        </w:tc>
      </w:tr>
      <w:tr w:rsidR="005A1C1A" w:rsidRPr="00794BAD" w14:paraId="04289272" w14:textId="77777777" w:rsidTr="00794BAD">
        <w:trPr>
          <w:trHeight w:val="2880"/>
        </w:trPr>
        <w:tc>
          <w:tcPr>
            <w:tcW w:w="1601" w:type="dxa"/>
            <w:noWrap/>
            <w:hideMark/>
          </w:tcPr>
          <w:p w14:paraId="4C694288" w14:textId="77777777" w:rsidR="005A1C1A" w:rsidRPr="00794BAD" w:rsidRDefault="005A1C1A" w:rsidP="005A1C1A">
            <w:pPr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65" w:type="dxa"/>
            <w:hideMark/>
          </w:tcPr>
          <w:p w14:paraId="7D2A3C96" w14:textId="77777777" w:rsidR="005A1C1A" w:rsidRPr="00794BAD" w:rsidRDefault="005A1C1A" w:rsidP="00794BAD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794BAD">
              <w:rPr>
                <w:rFonts w:cstheme="minorHAnsi"/>
                <w:sz w:val="24"/>
                <w:szCs w:val="24"/>
              </w:rPr>
              <w:t>Sprijin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pentru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transport urban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sustenabil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si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durabil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209" w:type="dxa"/>
            <w:noWrap/>
            <w:hideMark/>
          </w:tcPr>
          <w:p w14:paraId="586336E2" w14:textId="77777777" w:rsidR="005A1C1A" w:rsidRPr="00794BAD" w:rsidRDefault="005A1C1A" w:rsidP="00794BA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94BAD">
              <w:rPr>
                <w:rFonts w:cstheme="minorHAnsi"/>
                <w:sz w:val="24"/>
                <w:szCs w:val="24"/>
              </w:rPr>
              <w:t>OP 2 / OS 2.8</w:t>
            </w:r>
          </w:p>
        </w:tc>
        <w:tc>
          <w:tcPr>
            <w:tcW w:w="2594" w:type="dxa"/>
            <w:hideMark/>
          </w:tcPr>
          <w:p w14:paraId="713D679F" w14:textId="77777777" w:rsidR="005A1C1A" w:rsidRPr="00794BAD" w:rsidRDefault="005A1C1A" w:rsidP="00794BAD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794BAD">
              <w:rPr>
                <w:rFonts w:cstheme="minorHAnsi"/>
                <w:sz w:val="24"/>
                <w:szCs w:val="24"/>
              </w:rPr>
              <w:t>Axa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prioritara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3 -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Sprijinirea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tranziției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către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o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economie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cu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emisii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scăzute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de carbon/PI 4e/OS 3.2 -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Reducerea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emisiilor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de carbon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în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zonele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urbane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bazată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pe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planurile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mobilitate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urbană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durabilă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si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Axa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prioritara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4-Sprijinirea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dezvoltării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urbane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durabile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/PI 4e/OS 4.1 -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Reducerea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emisiilor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de carbon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în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municipiile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reședință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județ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prin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investiții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bazate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pe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planurile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mobilitate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urbană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durabilă</w:t>
            </w:r>
            <w:proofErr w:type="spellEnd"/>
          </w:p>
        </w:tc>
        <w:tc>
          <w:tcPr>
            <w:tcW w:w="2281" w:type="dxa"/>
            <w:noWrap/>
            <w:hideMark/>
          </w:tcPr>
          <w:p w14:paraId="5BBD31B3" w14:textId="77777777" w:rsidR="005A1C1A" w:rsidRPr="00794BAD" w:rsidRDefault="005A1C1A" w:rsidP="005A1C1A">
            <w:pPr>
              <w:jc w:val="right"/>
              <w:rPr>
                <w:rFonts w:cstheme="minorHAnsi"/>
                <w:sz w:val="24"/>
                <w:szCs w:val="24"/>
              </w:rPr>
            </w:pPr>
            <w:r w:rsidRPr="00794BAD">
              <w:rPr>
                <w:rFonts w:cstheme="minorHAnsi"/>
                <w:sz w:val="24"/>
                <w:szCs w:val="24"/>
              </w:rPr>
              <w:t>27,139,409</w:t>
            </w:r>
          </w:p>
        </w:tc>
      </w:tr>
      <w:tr w:rsidR="005A1C1A" w:rsidRPr="00794BAD" w14:paraId="61B78196" w14:textId="77777777" w:rsidTr="00794BAD">
        <w:trPr>
          <w:trHeight w:val="2400"/>
        </w:trPr>
        <w:tc>
          <w:tcPr>
            <w:tcW w:w="1601" w:type="dxa"/>
            <w:noWrap/>
            <w:hideMark/>
          </w:tcPr>
          <w:p w14:paraId="2386E0E7" w14:textId="77777777" w:rsidR="005A1C1A" w:rsidRPr="00794BAD" w:rsidRDefault="005A1C1A" w:rsidP="005A1C1A">
            <w:pPr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65" w:type="dxa"/>
            <w:hideMark/>
          </w:tcPr>
          <w:p w14:paraId="086ECE52" w14:textId="77777777" w:rsidR="005A1C1A" w:rsidRPr="00794BAD" w:rsidRDefault="005A1C1A" w:rsidP="00794BAD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794BAD">
              <w:rPr>
                <w:rFonts w:cstheme="minorHAnsi"/>
                <w:sz w:val="24"/>
                <w:szCs w:val="24"/>
              </w:rPr>
              <w:t>Infrastructura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educationala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pentru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nivel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prescolar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209" w:type="dxa"/>
            <w:noWrap/>
            <w:hideMark/>
          </w:tcPr>
          <w:p w14:paraId="1DEDCF72" w14:textId="77777777" w:rsidR="005A1C1A" w:rsidRPr="00794BAD" w:rsidRDefault="005A1C1A" w:rsidP="00794BA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94BAD">
              <w:rPr>
                <w:rFonts w:cstheme="minorHAnsi"/>
                <w:sz w:val="24"/>
                <w:szCs w:val="24"/>
              </w:rPr>
              <w:t>OP 4 / OS 4.2</w:t>
            </w:r>
          </w:p>
        </w:tc>
        <w:tc>
          <w:tcPr>
            <w:tcW w:w="2594" w:type="dxa"/>
            <w:hideMark/>
          </w:tcPr>
          <w:p w14:paraId="473C0FF8" w14:textId="77777777" w:rsidR="005A1C1A" w:rsidRPr="00794BAD" w:rsidRDefault="005A1C1A" w:rsidP="00794BAD">
            <w:pPr>
              <w:jc w:val="both"/>
              <w:rPr>
                <w:rFonts w:cstheme="minorHAnsi"/>
                <w:sz w:val="24"/>
                <w:szCs w:val="24"/>
              </w:rPr>
            </w:pPr>
            <w:r w:rsidRPr="00794BAD">
              <w:rPr>
                <w:rFonts w:cstheme="minorHAnsi"/>
                <w:sz w:val="24"/>
                <w:szCs w:val="24"/>
              </w:rPr>
              <w:t>•</w:t>
            </w:r>
            <w:proofErr w:type="spellStart"/>
            <w:r w:rsidRPr="00794BAD">
              <w:rPr>
                <w:rFonts w:cstheme="minorHAnsi"/>
                <w:b/>
                <w:bCs/>
                <w:sz w:val="24"/>
                <w:szCs w:val="24"/>
              </w:rPr>
              <w:t>Axa</w:t>
            </w:r>
            <w:proofErr w:type="spellEnd"/>
            <w:r w:rsidRPr="00794BA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b/>
                <w:bCs/>
                <w:sz w:val="24"/>
                <w:szCs w:val="24"/>
              </w:rPr>
              <w:t>prioritara</w:t>
            </w:r>
            <w:proofErr w:type="spellEnd"/>
            <w:r w:rsidRPr="00794BAD">
              <w:rPr>
                <w:rFonts w:cstheme="minorHAnsi"/>
                <w:b/>
                <w:bCs/>
                <w:sz w:val="24"/>
                <w:szCs w:val="24"/>
              </w:rPr>
              <w:t xml:space="preserve"> 4</w:t>
            </w:r>
            <w:r w:rsidRPr="00794BAD">
              <w:rPr>
                <w:rFonts w:cstheme="minorHAnsi"/>
                <w:sz w:val="24"/>
                <w:szCs w:val="24"/>
              </w:rPr>
              <w:t xml:space="preserve">-Sprijinirea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dezvoltării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urbane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durabile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>/</w:t>
            </w:r>
            <w:r w:rsidRPr="00794BAD">
              <w:rPr>
                <w:rFonts w:cstheme="minorHAnsi"/>
                <w:b/>
                <w:bCs/>
                <w:sz w:val="24"/>
                <w:szCs w:val="24"/>
              </w:rPr>
              <w:t>PI 4.4</w:t>
            </w:r>
            <w:r w:rsidRPr="00794BAD">
              <w:rPr>
                <w:rFonts w:cstheme="minorHAnsi"/>
                <w:sz w:val="24"/>
                <w:szCs w:val="24"/>
              </w:rPr>
              <w:t xml:space="preserve"> -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Investițiile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în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educație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794BAD">
              <w:rPr>
                <w:rFonts w:cstheme="minorHAnsi"/>
                <w:sz w:val="24"/>
                <w:szCs w:val="24"/>
              </w:rPr>
              <w:t>și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formare</w:t>
            </w:r>
            <w:proofErr w:type="spellEnd"/>
            <w:proofErr w:type="gramEnd"/>
            <w:r w:rsidRPr="00794BAD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inclusiv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în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formare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profesională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pentru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dobândirea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competențe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și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învățare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pe tot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parcursul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vieții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prin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dezvoltarea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infrastructurilor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educație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și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formare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/</w:t>
            </w:r>
            <w:r w:rsidRPr="00794BAD">
              <w:rPr>
                <w:rFonts w:cstheme="minorHAnsi"/>
                <w:b/>
                <w:bCs/>
                <w:sz w:val="24"/>
                <w:szCs w:val="24"/>
              </w:rPr>
              <w:t xml:space="preserve">OS </w:t>
            </w:r>
            <w:r w:rsidRPr="00794BAD">
              <w:rPr>
                <w:rFonts w:cstheme="minorHAnsi"/>
                <w:b/>
                <w:bCs/>
                <w:sz w:val="24"/>
                <w:szCs w:val="24"/>
              </w:rPr>
              <w:lastRenderedPageBreak/>
              <w:t>4.4</w:t>
            </w:r>
            <w:r w:rsidRPr="00794BAD">
              <w:rPr>
                <w:rFonts w:cstheme="minorHAnsi"/>
                <w:sz w:val="24"/>
                <w:szCs w:val="24"/>
              </w:rPr>
              <w:t xml:space="preserve"> -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Creșterea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calității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infrastructurii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în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vederea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asigurării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accesului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sporit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la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educaţie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timpurie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şi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sprijinirea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participării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părinţilor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pe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piaţa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forţei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muncă</w:t>
            </w:r>
            <w:proofErr w:type="spellEnd"/>
          </w:p>
        </w:tc>
        <w:tc>
          <w:tcPr>
            <w:tcW w:w="2281" w:type="dxa"/>
            <w:noWrap/>
            <w:hideMark/>
          </w:tcPr>
          <w:p w14:paraId="663D88D7" w14:textId="77777777" w:rsidR="005A1C1A" w:rsidRPr="00794BAD" w:rsidRDefault="005A1C1A" w:rsidP="005A1C1A">
            <w:pPr>
              <w:jc w:val="right"/>
              <w:rPr>
                <w:rFonts w:cstheme="minorHAnsi"/>
                <w:sz w:val="24"/>
                <w:szCs w:val="24"/>
              </w:rPr>
            </w:pPr>
            <w:r w:rsidRPr="00794BAD">
              <w:rPr>
                <w:rFonts w:cstheme="minorHAnsi"/>
                <w:sz w:val="24"/>
                <w:szCs w:val="24"/>
              </w:rPr>
              <w:lastRenderedPageBreak/>
              <w:t>4,201,498</w:t>
            </w:r>
          </w:p>
        </w:tc>
      </w:tr>
      <w:tr w:rsidR="005A1C1A" w:rsidRPr="00794BAD" w14:paraId="06D120A3" w14:textId="77777777" w:rsidTr="00794BAD">
        <w:trPr>
          <w:trHeight w:val="1728"/>
        </w:trPr>
        <w:tc>
          <w:tcPr>
            <w:tcW w:w="1601" w:type="dxa"/>
            <w:noWrap/>
            <w:hideMark/>
          </w:tcPr>
          <w:p w14:paraId="57F33D65" w14:textId="77777777" w:rsidR="005A1C1A" w:rsidRPr="00794BAD" w:rsidRDefault="005A1C1A" w:rsidP="005A1C1A">
            <w:pPr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65" w:type="dxa"/>
            <w:hideMark/>
          </w:tcPr>
          <w:p w14:paraId="298726BB" w14:textId="77777777" w:rsidR="005A1C1A" w:rsidRPr="00794BAD" w:rsidRDefault="005A1C1A" w:rsidP="00794BAD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794BAD">
              <w:rPr>
                <w:rFonts w:cstheme="minorHAnsi"/>
                <w:sz w:val="24"/>
                <w:szCs w:val="24"/>
              </w:rPr>
              <w:t>Conectivitate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regionala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si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îmbunătățirea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accesului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la TEN-T</w:t>
            </w:r>
          </w:p>
        </w:tc>
        <w:tc>
          <w:tcPr>
            <w:tcW w:w="2209" w:type="dxa"/>
            <w:hideMark/>
          </w:tcPr>
          <w:p w14:paraId="40E5A202" w14:textId="77777777" w:rsidR="005A1C1A" w:rsidRPr="00794BAD" w:rsidRDefault="005A1C1A" w:rsidP="00794BA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94BAD">
              <w:rPr>
                <w:rFonts w:cstheme="minorHAnsi"/>
                <w:sz w:val="24"/>
                <w:szCs w:val="24"/>
              </w:rPr>
              <w:t>OP 3 / OS 3.2</w:t>
            </w:r>
          </w:p>
        </w:tc>
        <w:tc>
          <w:tcPr>
            <w:tcW w:w="2594" w:type="dxa"/>
            <w:hideMark/>
          </w:tcPr>
          <w:p w14:paraId="44850AE8" w14:textId="77777777" w:rsidR="005A1C1A" w:rsidRPr="00794BAD" w:rsidRDefault="005A1C1A" w:rsidP="00794BAD">
            <w:pPr>
              <w:jc w:val="both"/>
              <w:rPr>
                <w:rFonts w:cstheme="minorHAnsi"/>
                <w:sz w:val="24"/>
                <w:szCs w:val="24"/>
              </w:rPr>
            </w:pPr>
            <w:r w:rsidRPr="00794BAD">
              <w:rPr>
                <w:rFonts w:cstheme="minorHAnsi"/>
                <w:sz w:val="24"/>
                <w:szCs w:val="24"/>
              </w:rPr>
              <w:t>•</w:t>
            </w:r>
            <w:proofErr w:type="spellStart"/>
            <w:r w:rsidRPr="00794BAD">
              <w:rPr>
                <w:rFonts w:cstheme="minorHAnsi"/>
                <w:b/>
                <w:bCs/>
                <w:sz w:val="24"/>
                <w:szCs w:val="24"/>
              </w:rPr>
              <w:t>Axa</w:t>
            </w:r>
            <w:proofErr w:type="spellEnd"/>
            <w:r w:rsidRPr="00794BA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b/>
                <w:bCs/>
                <w:sz w:val="24"/>
                <w:szCs w:val="24"/>
              </w:rPr>
              <w:t>prioritara</w:t>
            </w:r>
            <w:proofErr w:type="spellEnd"/>
            <w:r w:rsidRPr="00794BAD">
              <w:rPr>
                <w:rFonts w:cstheme="minorHAnsi"/>
                <w:b/>
                <w:bCs/>
                <w:sz w:val="24"/>
                <w:szCs w:val="24"/>
              </w:rPr>
              <w:t xml:space="preserve"> 6</w:t>
            </w:r>
            <w:r w:rsidRPr="00794BAD">
              <w:rPr>
                <w:rFonts w:cstheme="minorHAnsi"/>
                <w:sz w:val="24"/>
                <w:szCs w:val="24"/>
              </w:rPr>
              <w:t xml:space="preserve"> -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Îmbunătățirea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infrastructurii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rutiere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importanță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regională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>/</w:t>
            </w:r>
            <w:r w:rsidRPr="00794BAD">
              <w:rPr>
                <w:rFonts w:cstheme="minorHAnsi"/>
                <w:b/>
                <w:bCs/>
                <w:sz w:val="24"/>
                <w:szCs w:val="24"/>
              </w:rPr>
              <w:t>PI 6.1</w:t>
            </w:r>
            <w:r w:rsidRPr="00794BAD">
              <w:rPr>
                <w:rFonts w:cstheme="minorHAnsi"/>
                <w:sz w:val="24"/>
                <w:szCs w:val="24"/>
              </w:rPr>
              <w:t xml:space="preserve">-Stimularea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mobilității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regionale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prin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conectarea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nodurilor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secundare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și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terțiare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la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infrastructura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ten-t,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inclusiv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a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nodurilor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multimodale</w:t>
            </w:r>
            <w:proofErr w:type="spellEnd"/>
          </w:p>
        </w:tc>
        <w:tc>
          <w:tcPr>
            <w:tcW w:w="2281" w:type="dxa"/>
            <w:noWrap/>
            <w:hideMark/>
          </w:tcPr>
          <w:p w14:paraId="3F003A80" w14:textId="77777777" w:rsidR="005A1C1A" w:rsidRPr="00794BAD" w:rsidRDefault="005A1C1A" w:rsidP="005A1C1A">
            <w:pPr>
              <w:jc w:val="right"/>
              <w:rPr>
                <w:rFonts w:cstheme="minorHAnsi"/>
                <w:sz w:val="24"/>
                <w:szCs w:val="24"/>
              </w:rPr>
            </w:pPr>
            <w:r w:rsidRPr="00794BAD">
              <w:rPr>
                <w:rFonts w:cstheme="minorHAnsi"/>
                <w:sz w:val="24"/>
                <w:szCs w:val="24"/>
              </w:rPr>
              <w:t>9,492,203</w:t>
            </w:r>
          </w:p>
        </w:tc>
      </w:tr>
      <w:tr w:rsidR="005A1C1A" w:rsidRPr="00794BAD" w14:paraId="21A757B8" w14:textId="77777777" w:rsidTr="00794BAD">
        <w:trPr>
          <w:trHeight w:val="841"/>
        </w:trPr>
        <w:tc>
          <w:tcPr>
            <w:tcW w:w="1601" w:type="dxa"/>
            <w:noWrap/>
            <w:hideMark/>
          </w:tcPr>
          <w:p w14:paraId="1FDDC26B" w14:textId="77777777" w:rsidR="005A1C1A" w:rsidRPr="00794BAD" w:rsidRDefault="005A1C1A" w:rsidP="005A1C1A">
            <w:pPr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65" w:type="dxa"/>
            <w:hideMark/>
          </w:tcPr>
          <w:p w14:paraId="19783500" w14:textId="77777777" w:rsidR="005A1C1A" w:rsidRPr="00794BAD" w:rsidRDefault="005A1C1A" w:rsidP="00794BAD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794BAD">
              <w:rPr>
                <w:rFonts w:cstheme="minorHAnsi"/>
                <w:sz w:val="24"/>
                <w:szCs w:val="24"/>
              </w:rPr>
              <w:t>Infrastructura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educațională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pentru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învățământ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primar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secundar</w:t>
            </w:r>
            <w:proofErr w:type="spellEnd"/>
          </w:p>
        </w:tc>
        <w:tc>
          <w:tcPr>
            <w:tcW w:w="2209" w:type="dxa"/>
            <w:noWrap/>
            <w:hideMark/>
          </w:tcPr>
          <w:p w14:paraId="33960855" w14:textId="77777777" w:rsidR="005A1C1A" w:rsidRPr="00794BAD" w:rsidRDefault="005A1C1A" w:rsidP="00794BA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94BAD">
              <w:rPr>
                <w:rFonts w:cstheme="minorHAnsi"/>
                <w:sz w:val="24"/>
                <w:szCs w:val="24"/>
              </w:rPr>
              <w:t>OP 4 / OS 4.2</w:t>
            </w:r>
          </w:p>
        </w:tc>
        <w:tc>
          <w:tcPr>
            <w:tcW w:w="2594" w:type="dxa"/>
            <w:hideMark/>
          </w:tcPr>
          <w:p w14:paraId="1DCA7BB9" w14:textId="77777777" w:rsidR="005A1C1A" w:rsidRPr="00794BAD" w:rsidRDefault="005A1C1A" w:rsidP="00794BAD">
            <w:pPr>
              <w:jc w:val="both"/>
              <w:rPr>
                <w:rFonts w:cstheme="minorHAnsi"/>
                <w:sz w:val="24"/>
                <w:szCs w:val="24"/>
              </w:rPr>
            </w:pPr>
            <w:r w:rsidRPr="00794BAD">
              <w:rPr>
                <w:rFonts w:cstheme="minorHAnsi"/>
                <w:sz w:val="24"/>
                <w:szCs w:val="24"/>
              </w:rPr>
              <w:t xml:space="preserve">• </w:t>
            </w:r>
            <w:proofErr w:type="spellStart"/>
            <w:r w:rsidRPr="00794BAD">
              <w:rPr>
                <w:rFonts w:cstheme="minorHAnsi"/>
                <w:b/>
                <w:bCs/>
                <w:sz w:val="24"/>
                <w:szCs w:val="24"/>
              </w:rPr>
              <w:t>Axa</w:t>
            </w:r>
            <w:proofErr w:type="spellEnd"/>
            <w:r w:rsidRPr="00794BA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b/>
                <w:bCs/>
                <w:sz w:val="24"/>
                <w:szCs w:val="24"/>
              </w:rPr>
              <w:t>prioritara</w:t>
            </w:r>
            <w:proofErr w:type="spellEnd"/>
            <w:r w:rsidRPr="00794BAD">
              <w:rPr>
                <w:rFonts w:cstheme="minorHAnsi"/>
                <w:b/>
                <w:bCs/>
                <w:sz w:val="24"/>
                <w:szCs w:val="24"/>
              </w:rPr>
              <w:t xml:space="preserve"> 4</w:t>
            </w:r>
            <w:r w:rsidRPr="00794BAD">
              <w:rPr>
                <w:rFonts w:cstheme="minorHAnsi"/>
                <w:sz w:val="24"/>
                <w:szCs w:val="24"/>
              </w:rPr>
              <w:t xml:space="preserve">-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Sprijinirea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dezvoltării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urbane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durabile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/ </w:t>
            </w:r>
            <w:r w:rsidRPr="00794BAD">
              <w:rPr>
                <w:rFonts w:cstheme="minorHAnsi"/>
                <w:b/>
                <w:bCs/>
                <w:sz w:val="24"/>
                <w:szCs w:val="24"/>
              </w:rPr>
              <w:t>PI 4.4</w:t>
            </w:r>
            <w:r w:rsidRPr="00794BAD">
              <w:rPr>
                <w:rFonts w:cstheme="minorHAnsi"/>
                <w:sz w:val="24"/>
                <w:szCs w:val="24"/>
              </w:rPr>
              <w:t xml:space="preserve">-Investițiile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în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educație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și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formare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inclusiv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în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formare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profesională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pentru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dobândirea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competențe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și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învățare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pe tot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parcursul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vieții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prin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dezvoltarea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infrastructurilor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educație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și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formare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/</w:t>
            </w:r>
            <w:r w:rsidRPr="00794BAD">
              <w:rPr>
                <w:rFonts w:cstheme="minorHAnsi"/>
                <w:b/>
                <w:bCs/>
                <w:sz w:val="24"/>
                <w:szCs w:val="24"/>
              </w:rPr>
              <w:t xml:space="preserve">OS </w:t>
            </w:r>
            <w:r w:rsidRPr="00794BAD">
              <w:rPr>
                <w:rFonts w:cstheme="minorHAnsi"/>
                <w:b/>
                <w:bCs/>
                <w:sz w:val="24"/>
                <w:szCs w:val="24"/>
              </w:rPr>
              <w:lastRenderedPageBreak/>
              <w:t>4.5</w:t>
            </w:r>
            <w:r w:rsidRPr="00794BAD">
              <w:rPr>
                <w:rFonts w:cstheme="minorHAnsi"/>
                <w:sz w:val="24"/>
                <w:szCs w:val="24"/>
              </w:rPr>
              <w:t xml:space="preserve">-Creșterea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calității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infrastructurii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educaționale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relevante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pentru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piața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forței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muncă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  • </w:t>
            </w:r>
            <w:proofErr w:type="spellStart"/>
            <w:r w:rsidRPr="00794BAD">
              <w:rPr>
                <w:rFonts w:cstheme="minorHAnsi"/>
                <w:b/>
                <w:bCs/>
                <w:sz w:val="24"/>
                <w:szCs w:val="24"/>
              </w:rPr>
              <w:t>Axa</w:t>
            </w:r>
            <w:proofErr w:type="spellEnd"/>
            <w:r w:rsidRPr="00794BA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b/>
                <w:bCs/>
                <w:sz w:val="24"/>
                <w:szCs w:val="24"/>
              </w:rPr>
              <w:t>prioritară</w:t>
            </w:r>
            <w:proofErr w:type="spellEnd"/>
            <w:r w:rsidRPr="00794BAD">
              <w:rPr>
                <w:rFonts w:cstheme="minorHAnsi"/>
                <w:b/>
                <w:bCs/>
                <w:sz w:val="24"/>
                <w:szCs w:val="24"/>
              </w:rPr>
              <w:t xml:space="preserve"> 10-</w:t>
            </w:r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Îmbunătățirea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infrastructurii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educaționale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>/</w:t>
            </w:r>
            <w:r w:rsidRPr="00794BAD">
              <w:rPr>
                <w:rFonts w:cstheme="minorHAnsi"/>
                <w:b/>
                <w:bCs/>
                <w:sz w:val="24"/>
                <w:szCs w:val="24"/>
              </w:rPr>
              <w:t>OS 10.2</w:t>
            </w:r>
            <w:r w:rsidRPr="00794BAD">
              <w:rPr>
                <w:rFonts w:cstheme="minorHAnsi"/>
                <w:sz w:val="24"/>
                <w:szCs w:val="24"/>
              </w:rPr>
              <w:t xml:space="preserve"> -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Creșterea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gradului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participare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la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învăţământul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profesional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şi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tehnic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şi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învăţare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pe tot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parcursul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vieţii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>/</w:t>
            </w:r>
            <w:r w:rsidRPr="00794BAD">
              <w:rPr>
                <w:rFonts w:cstheme="minorHAnsi"/>
                <w:b/>
                <w:bCs/>
                <w:sz w:val="24"/>
                <w:szCs w:val="24"/>
              </w:rPr>
              <w:t>OS 10.1B</w:t>
            </w:r>
            <w:r w:rsidRPr="00794BAD">
              <w:rPr>
                <w:rFonts w:cstheme="minorHAnsi"/>
                <w:sz w:val="24"/>
                <w:szCs w:val="24"/>
              </w:rPr>
              <w:t xml:space="preserve">-Creșterea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gradului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participare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la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nivelul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educaţiei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timpurii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şi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învăţământului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obligatoriu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în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special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pentru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copii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cu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risc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crescut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părăsire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timpurie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a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sistemului</w:t>
            </w:r>
            <w:proofErr w:type="spellEnd"/>
          </w:p>
        </w:tc>
        <w:tc>
          <w:tcPr>
            <w:tcW w:w="2281" w:type="dxa"/>
            <w:noWrap/>
            <w:hideMark/>
          </w:tcPr>
          <w:p w14:paraId="7BF92FAF" w14:textId="77777777" w:rsidR="005A1C1A" w:rsidRPr="00794BAD" w:rsidRDefault="005A1C1A" w:rsidP="005A1C1A">
            <w:pPr>
              <w:jc w:val="right"/>
              <w:rPr>
                <w:rFonts w:cstheme="minorHAnsi"/>
                <w:sz w:val="24"/>
                <w:szCs w:val="24"/>
              </w:rPr>
            </w:pPr>
            <w:r w:rsidRPr="00794BAD">
              <w:rPr>
                <w:rFonts w:cstheme="minorHAnsi"/>
                <w:sz w:val="24"/>
                <w:szCs w:val="24"/>
              </w:rPr>
              <w:lastRenderedPageBreak/>
              <w:t>9,128,224</w:t>
            </w:r>
          </w:p>
        </w:tc>
      </w:tr>
      <w:tr w:rsidR="005A1C1A" w:rsidRPr="00794BAD" w14:paraId="552A1123" w14:textId="77777777" w:rsidTr="00A755F4">
        <w:trPr>
          <w:trHeight w:val="699"/>
        </w:trPr>
        <w:tc>
          <w:tcPr>
            <w:tcW w:w="1601" w:type="dxa"/>
            <w:noWrap/>
            <w:hideMark/>
          </w:tcPr>
          <w:p w14:paraId="2BDCED29" w14:textId="77777777" w:rsidR="005A1C1A" w:rsidRPr="00794BAD" w:rsidRDefault="005A1C1A" w:rsidP="005A1C1A">
            <w:pPr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65" w:type="dxa"/>
            <w:hideMark/>
          </w:tcPr>
          <w:p w14:paraId="55830407" w14:textId="77777777" w:rsidR="005A1C1A" w:rsidRPr="00794BAD" w:rsidRDefault="005A1C1A" w:rsidP="00794BAD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794BAD">
              <w:rPr>
                <w:rFonts w:cstheme="minorHAnsi"/>
                <w:sz w:val="24"/>
                <w:szCs w:val="24"/>
              </w:rPr>
              <w:t>Infrastructura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educationala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pentru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invatamant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tertiar</w:t>
            </w:r>
            <w:proofErr w:type="spellEnd"/>
          </w:p>
        </w:tc>
        <w:tc>
          <w:tcPr>
            <w:tcW w:w="2209" w:type="dxa"/>
            <w:noWrap/>
            <w:hideMark/>
          </w:tcPr>
          <w:p w14:paraId="1E3E5AFC" w14:textId="77777777" w:rsidR="005A1C1A" w:rsidRPr="00794BAD" w:rsidRDefault="005A1C1A" w:rsidP="00794BA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94BAD">
              <w:rPr>
                <w:rFonts w:cstheme="minorHAnsi"/>
                <w:sz w:val="24"/>
                <w:szCs w:val="24"/>
              </w:rPr>
              <w:t>OP 4 / OS 4.2</w:t>
            </w:r>
          </w:p>
        </w:tc>
        <w:tc>
          <w:tcPr>
            <w:tcW w:w="2594" w:type="dxa"/>
            <w:hideMark/>
          </w:tcPr>
          <w:p w14:paraId="5935323D" w14:textId="77777777" w:rsidR="005A1C1A" w:rsidRPr="00794BAD" w:rsidRDefault="005A1C1A" w:rsidP="00794BAD">
            <w:pPr>
              <w:jc w:val="both"/>
              <w:rPr>
                <w:rFonts w:cstheme="minorHAnsi"/>
                <w:sz w:val="24"/>
                <w:szCs w:val="24"/>
              </w:rPr>
            </w:pPr>
            <w:r w:rsidRPr="00794BAD">
              <w:rPr>
                <w:rFonts w:cstheme="minorHAnsi"/>
                <w:sz w:val="24"/>
                <w:szCs w:val="24"/>
              </w:rPr>
              <w:t xml:space="preserve">• </w:t>
            </w:r>
            <w:proofErr w:type="spellStart"/>
            <w:r w:rsidRPr="00794BAD">
              <w:rPr>
                <w:rFonts w:cstheme="minorHAnsi"/>
                <w:b/>
                <w:bCs/>
                <w:sz w:val="24"/>
                <w:szCs w:val="24"/>
              </w:rPr>
              <w:t>Axa</w:t>
            </w:r>
            <w:proofErr w:type="spellEnd"/>
            <w:r w:rsidRPr="00794BA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b/>
                <w:bCs/>
                <w:sz w:val="24"/>
                <w:szCs w:val="24"/>
              </w:rPr>
              <w:t>prioritară</w:t>
            </w:r>
            <w:proofErr w:type="spellEnd"/>
            <w:r w:rsidRPr="00794BAD">
              <w:rPr>
                <w:rFonts w:cstheme="minorHAnsi"/>
                <w:b/>
                <w:bCs/>
                <w:sz w:val="24"/>
                <w:szCs w:val="24"/>
              </w:rPr>
              <w:t xml:space="preserve"> 10</w:t>
            </w:r>
            <w:r w:rsidRPr="00794BAD">
              <w:rPr>
                <w:rFonts w:cstheme="minorHAnsi"/>
                <w:sz w:val="24"/>
                <w:szCs w:val="24"/>
              </w:rPr>
              <w:t xml:space="preserve">-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Îmbunătățirea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infrastructurii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educaționale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>/</w:t>
            </w:r>
            <w:r w:rsidRPr="00794BAD">
              <w:rPr>
                <w:rFonts w:cstheme="minorHAnsi"/>
                <w:b/>
                <w:bCs/>
                <w:sz w:val="24"/>
                <w:szCs w:val="24"/>
              </w:rPr>
              <w:t>OS 10.3</w:t>
            </w:r>
            <w:r w:rsidRPr="00794BAD">
              <w:rPr>
                <w:rFonts w:cstheme="minorHAnsi"/>
                <w:sz w:val="24"/>
                <w:szCs w:val="24"/>
              </w:rPr>
              <w:t xml:space="preserve">-Creșterea </w:t>
            </w:r>
            <w:proofErr w:type="spellStart"/>
            <w:proofErr w:type="gramStart"/>
            <w:r w:rsidRPr="00794BAD">
              <w:rPr>
                <w:rFonts w:cstheme="minorHAnsi"/>
                <w:sz w:val="24"/>
                <w:szCs w:val="24"/>
              </w:rPr>
              <w:t>relevanței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învățământului</w:t>
            </w:r>
            <w:proofErr w:type="spellEnd"/>
            <w:proofErr w:type="gram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terțiar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universitar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in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relație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cu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piața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forței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muncă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și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lastRenderedPageBreak/>
              <w:t>sectoarele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economice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competitive</w:t>
            </w:r>
          </w:p>
        </w:tc>
        <w:tc>
          <w:tcPr>
            <w:tcW w:w="2281" w:type="dxa"/>
            <w:noWrap/>
            <w:hideMark/>
          </w:tcPr>
          <w:p w14:paraId="68D52CF1" w14:textId="77777777" w:rsidR="005A1C1A" w:rsidRPr="00794BAD" w:rsidRDefault="005A1C1A" w:rsidP="005A1C1A">
            <w:pPr>
              <w:jc w:val="right"/>
              <w:rPr>
                <w:rFonts w:cstheme="minorHAnsi"/>
                <w:sz w:val="24"/>
                <w:szCs w:val="24"/>
              </w:rPr>
            </w:pPr>
            <w:r w:rsidRPr="00794BAD">
              <w:rPr>
                <w:rFonts w:cstheme="minorHAnsi"/>
                <w:sz w:val="24"/>
                <w:szCs w:val="24"/>
              </w:rPr>
              <w:lastRenderedPageBreak/>
              <w:t>16,692,056</w:t>
            </w:r>
          </w:p>
        </w:tc>
      </w:tr>
      <w:tr w:rsidR="005A1C1A" w:rsidRPr="00794BAD" w14:paraId="14CF0A55" w14:textId="77777777" w:rsidTr="00A755F4">
        <w:trPr>
          <w:trHeight w:val="699"/>
        </w:trPr>
        <w:tc>
          <w:tcPr>
            <w:tcW w:w="1601" w:type="dxa"/>
            <w:noWrap/>
            <w:hideMark/>
          </w:tcPr>
          <w:p w14:paraId="49E041A8" w14:textId="77777777" w:rsidR="005A1C1A" w:rsidRPr="00794BAD" w:rsidRDefault="005A1C1A" w:rsidP="005A1C1A">
            <w:pPr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65" w:type="dxa"/>
            <w:noWrap/>
            <w:hideMark/>
          </w:tcPr>
          <w:p w14:paraId="3B43B0FC" w14:textId="77777777" w:rsidR="005A1C1A" w:rsidRPr="00794BAD" w:rsidRDefault="005A1C1A" w:rsidP="00794BAD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794BAD">
              <w:rPr>
                <w:rFonts w:cstheme="minorHAnsi"/>
                <w:sz w:val="24"/>
                <w:szCs w:val="24"/>
              </w:rPr>
              <w:t>Investiții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teritoriale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in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strategii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urbane</w:t>
            </w:r>
          </w:p>
        </w:tc>
        <w:tc>
          <w:tcPr>
            <w:tcW w:w="2209" w:type="dxa"/>
            <w:noWrap/>
            <w:hideMark/>
          </w:tcPr>
          <w:p w14:paraId="2EE97D0E" w14:textId="77777777" w:rsidR="005A1C1A" w:rsidRPr="00794BAD" w:rsidRDefault="005A1C1A" w:rsidP="00794BA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94BAD">
              <w:rPr>
                <w:rFonts w:cstheme="minorHAnsi"/>
                <w:sz w:val="24"/>
                <w:szCs w:val="24"/>
              </w:rPr>
              <w:t>OP 5 / OS 5.1</w:t>
            </w:r>
          </w:p>
        </w:tc>
        <w:tc>
          <w:tcPr>
            <w:tcW w:w="2594" w:type="dxa"/>
            <w:hideMark/>
          </w:tcPr>
          <w:p w14:paraId="4E6F3CD4" w14:textId="3D318853" w:rsidR="005A1C1A" w:rsidRPr="00794BAD" w:rsidRDefault="005A1C1A" w:rsidP="00794BAD">
            <w:pPr>
              <w:jc w:val="both"/>
              <w:rPr>
                <w:rFonts w:cstheme="minorHAnsi"/>
                <w:sz w:val="24"/>
                <w:szCs w:val="24"/>
              </w:rPr>
            </w:pPr>
            <w:r w:rsidRPr="00794BAD">
              <w:rPr>
                <w:rFonts w:cstheme="minorHAnsi"/>
                <w:sz w:val="24"/>
                <w:szCs w:val="24"/>
              </w:rPr>
              <w:t xml:space="preserve">• </w:t>
            </w:r>
            <w:proofErr w:type="spellStart"/>
            <w:r w:rsidRPr="00794BAD">
              <w:rPr>
                <w:rFonts w:cstheme="minorHAnsi"/>
                <w:b/>
                <w:bCs/>
                <w:sz w:val="24"/>
                <w:szCs w:val="24"/>
              </w:rPr>
              <w:t>Axa</w:t>
            </w:r>
            <w:proofErr w:type="spellEnd"/>
            <w:r w:rsidRPr="00794BA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b/>
                <w:bCs/>
                <w:sz w:val="24"/>
                <w:szCs w:val="24"/>
              </w:rPr>
              <w:t>Prioritară</w:t>
            </w:r>
            <w:proofErr w:type="spellEnd"/>
            <w:r w:rsidRPr="00794BAD">
              <w:rPr>
                <w:rFonts w:cstheme="minorHAnsi"/>
                <w:b/>
                <w:bCs/>
                <w:sz w:val="24"/>
                <w:szCs w:val="24"/>
              </w:rPr>
              <w:t xml:space="preserve"> 13</w:t>
            </w:r>
            <w:r w:rsidRPr="00794BAD">
              <w:rPr>
                <w:rFonts w:cstheme="minorHAnsi"/>
                <w:sz w:val="24"/>
                <w:szCs w:val="24"/>
              </w:rPr>
              <w:t xml:space="preserve">-Sprijinirea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regenerării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orașelor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mici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și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mijlocii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>/</w:t>
            </w:r>
            <w:r w:rsidRPr="00794BAD">
              <w:rPr>
                <w:rFonts w:cstheme="minorHAnsi"/>
                <w:b/>
                <w:bCs/>
                <w:sz w:val="24"/>
                <w:szCs w:val="24"/>
              </w:rPr>
              <w:t>OS 13.1</w:t>
            </w:r>
            <w:r w:rsidRPr="00794BAD">
              <w:rPr>
                <w:rFonts w:cstheme="minorHAnsi"/>
                <w:sz w:val="24"/>
                <w:szCs w:val="24"/>
              </w:rPr>
              <w:t xml:space="preserve">-Îmbunătăţirea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calităţii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vieţii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populaţiei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în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oraşele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mici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şi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mijlocii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din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România•</w:t>
            </w:r>
            <w:r w:rsidRPr="00794BAD">
              <w:rPr>
                <w:rFonts w:cstheme="minorHAnsi"/>
                <w:b/>
                <w:bCs/>
                <w:sz w:val="24"/>
                <w:szCs w:val="24"/>
              </w:rPr>
              <w:t>Axa</w:t>
            </w:r>
            <w:proofErr w:type="spellEnd"/>
            <w:r w:rsidRPr="00794BA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b/>
                <w:bCs/>
                <w:sz w:val="24"/>
                <w:szCs w:val="24"/>
              </w:rPr>
              <w:t>prioritară</w:t>
            </w:r>
            <w:proofErr w:type="spellEnd"/>
            <w:r w:rsidRPr="00794BAD">
              <w:rPr>
                <w:rFonts w:cstheme="minorHAnsi"/>
                <w:b/>
                <w:bCs/>
                <w:sz w:val="24"/>
                <w:szCs w:val="24"/>
              </w:rPr>
              <w:t xml:space="preserve"> 4</w:t>
            </w:r>
            <w:r w:rsidRPr="00794BAD">
              <w:rPr>
                <w:rFonts w:cstheme="minorHAnsi"/>
                <w:sz w:val="24"/>
                <w:szCs w:val="24"/>
              </w:rPr>
              <w:t xml:space="preserve">-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Sprijinirea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dezvoltării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urbane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durabile</w:t>
            </w:r>
            <w:proofErr w:type="spellEnd"/>
            <w:r w:rsidRPr="00794BAD">
              <w:rPr>
                <w:rFonts w:cstheme="minorHAnsi"/>
                <w:b/>
                <w:bCs/>
                <w:sz w:val="24"/>
                <w:szCs w:val="24"/>
              </w:rPr>
              <w:t>/PI 4.2</w:t>
            </w:r>
            <w:r w:rsidRPr="00794BAD">
              <w:rPr>
                <w:rFonts w:cstheme="minorHAnsi"/>
                <w:sz w:val="24"/>
                <w:szCs w:val="24"/>
              </w:rPr>
              <w:t xml:space="preserve">-Realizarea de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acțiuni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destinate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îmbunătățirii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mediului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urban,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revitalizării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orașelor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regenerării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și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decontaminării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terenurilor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industriale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dezafectate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inclusiv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a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zonelor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reconversie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),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reducerii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poluării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aerului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și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promovării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măsurilor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reducere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a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zgomotului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/</w:t>
            </w:r>
            <w:r w:rsidRPr="00794BAD">
              <w:rPr>
                <w:rFonts w:cstheme="minorHAnsi"/>
                <w:b/>
                <w:bCs/>
                <w:sz w:val="24"/>
                <w:szCs w:val="24"/>
              </w:rPr>
              <w:t>PI 4.3</w:t>
            </w:r>
            <w:r w:rsidRPr="00794BAD">
              <w:rPr>
                <w:rFonts w:cstheme="minorHAnsi"/>
                <w:sz w:val="24"/>
                <w:szCs w:val="24"/>
              </w:rPr>
              <w:t xml:space="preserve"> -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Oferirea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sprijin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pentru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regenerarea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fizică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economică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și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socială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a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comunităților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defavorizate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din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lastRenderedPageBreak/>
              <w:t>regiunile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urbane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și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rurale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281" w:type="dxa"/>
            <w:noWrap/>
            <w:hideMark/>
          </w:tcPr>
          <w:p w14:paraId="1C7D7A71" w14:textId="2F43443D" w:rsidR="005A1C1A" w:rsidRPr="00794BAD" w:rsidRDefault="005A1C1A" w:rsidP="005A1C1A">
            <w:pPr>
              <w:jc w:val="right"/>
              <w:rPr>
                <w:rFonts w:cstheme="minorHAnsi"/>
                <w:sz w:val="24"/>
                <w:szCs w:val="24"/>
              </w:rPr>
            </w:pPr>
            <w:r w:rsidRPr="00794BAD">
              <w:rPr>
                <w:rFonts w:cstheme="minorHAnsi"/>
                <w:sz w:val="24"/>
                <w:szCs w:val="24"/>
              </w:rPr>
              <w:lastRenderedPageBreak/>
              <w:t>28,478,88</w:t>
            </w:r>
            <w:r w:rsidR="00293C03" w:rsidRPr="00794BAD">
              <w:rPr>
                <w:rFonts w:cstheme="minorHAnsi"/>
                <w:sz w:val="24"/>
                <w:szCs w:val="24"/>
              </w:rPr>
              <w:t>3</w:t>
            </w:r>
          </w:p>
        </w:tc>
      </w:tr>
      <w:tr w:rsidR="005A1C1A" w:rsidRPr="00794BAD" w14:paraId="61700660" w14:textId="77777777" w:rsidTr="00794BAD">
        <w:trPr>
          <w:trHeight w:val="2542"/>
        </w:trPr>
        <w:tc>
          <w:tcPr>
            <w:tcW w:w="1601" w:type="dxa"/>
            <w:noWrap/>
            <w:hideMark/>
          </w:tcPr>
          <w:p w14:paraId="65CC2B14" w14:textId="77777777" w:rsidR="005A1C1A" w:rsidRPr="00794BAD" w:rsidRDefault="005A1C1A" w:rsidP="005A1C1A">
            <w:pPr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65" w:type="dxa"/>
            <w:hideMark/>
          </w:tcPr>
          <w:p w14:paraId="649D940D" w14:textId="77777777" w:rsidR="005A1C1A" w:rsidRPr="00794BAD" w:rsidRDefault="005A1C1A" w:rsidP="00794BAD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794BAD">
              <w:rPr>
                <w:rFonts w:cstheme="minorHAnsi"/>
                <w:sz w:val="24"/>
                <w:szCs w:val="24"/>
              </w:rPr>
              <w:t>Protejarea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dezvoltarea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și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promovarea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activelor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turistice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publice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și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a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serviciilor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turistice</w:t>
            </w:r>
            <w:proofErr w:type="spellEnd"/>
          </w:p>
        </w:tc>
        <w:tc>
          <w:tcPr>
            <w:tcW w:w="2209" w:type="dxa"/>
            <w:noWrap/>
            <w:hideMark/>
          </w:tcPr>
          <w:p w14:paraId="0C45A53F" w14:textId="77777777" w:rsidR="005A1C1A" w:rsidRPr="00794BAD" w:rsidRDefault="005A1C1A" w:rsidP="00794BA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94BAD">
              <w:rPr>
                <w:rFonts w:cstheme="minorHAnsi"/>
                <w:sz w:val="24"/>
                <w:szCs w:val="24"/>
              </w:rPr>
              <w:t>OP 5 / OS 5.1</w:t>
            </w:r>
          </w:p>
        </w:tc>
        <w:tc>
          <w:tcPr>
            <w:tcW w:w="2594" w:type="dxa"/>
            <w:hideMark/>
          </w:tcPr>
          <w:p w14:paraId="66E1124A" w14:textId="77777777" w:rsidR="005A1C1A" w:rsidRPr="00794BAD" w:rsidRDefault="005A1C1A" w:rsidP="00794BAD">
            <w:pPr>
              <w:jc w:val="both"/>
              <w:rPr>
                <w:rFonts w:cstheme="minorHAnsi"/>
                <w:sz w:val="24"/>
                <w:szCs w:val="24"/>
              </w:rPr>
            </w:pPr>
            <w:r w:rsidRPr="00794BAD">
              <w:rPr>
                <w:rFonts w:cstheme="minorHAnsi"/>
                <w:sz w:val="24"/>
                <w:szCs w:val="24"/>
              </w:rPr>
              <w:t xml:space="preserve">• </w:t>
            </w:r>
            <w:proofErr w:type="spellStart"/>
            <w:r w:rsidRPr="00794BAD">
              <w:rPr>
                <w:rFonts w:cstheme="minorHAnsi"/>
                <w:b/>
                <w:bCs/>
                <w:sz w:val="24"/>
                <w:szCs w:val="24"/>
              </w:rPr>
              <w:t>Axa</w:t>
            </w:r>
            <w:proofErr w:type="spellEnd"/>
            <w:r w:rsidRPr="00794BA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b/>
                <w:bCs/>
                <w:sz w:val="24"/>
                <w:szCs w:val="24"/>
              </w:rPr>
              <w:t>prioritară</w:t>
            </w:r>
            <w:proofErr w:type="spellEnd"/>
            <w:r w:rsidRPr="00794BAD">
              <w:rPr>
                <w:rFonts w:cstheme="minorHAnsi"/>
                <w:b/>
                <w:bCs/>
                <w:sz w:val="24"/>
                <w:szCs w:val="24"/>
              </w:rPr>
              <w:t xml:space="preserve"> 7</w:t>
            </w:r>
            <w:r w:rsidRPr="00794BAD">
              <w:rPr>
                <w:rFonts w:cstheme="minorHAnsi"/>
                <w:sz w:val="24"/>
                <w:szCs w:val="24"/>
              </w:rPr>
              <w:t xml:space="preserve">: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Diversificarea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economiilor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locale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prin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dezvoltarea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durabilă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a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turismului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>/</w:t>
            </w:r>
            <w:r w:rsidRPr="00794BAD">
              <w:rPr>
                <w:rFonts w:cstheme="minorHAnsi"/>
                <w:b/>
                <w:bCs/>
                <w:sz w:val="24"/>
                <w:szCs w:val="24"/>
              </w:rPr>
              <w:t>PI 7.1</w:t>
            </w:r>
            <w:r w:rsidRPr="00794BAD">
              <w:rPr>
                <w:rFonts w:cstheme="minorHAnsi"/>
                <w:sz w:val="24"/>
                <w:szCs w:val="24"/>
              </w:rPr>
              <w:t xml:space="preserve">-Sprijinirea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unei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creșteri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favorabile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ocupării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forței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muncă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prin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dezvoltarea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potențialului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endogen ca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parte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a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unei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strategii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teritoriale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pentru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anumite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zone, care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să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includă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reconversia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regiunilor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industriale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aflate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în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declin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, precum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și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sporirea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accesibilității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și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dezvoltarea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resurselor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naturale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și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culturale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specifice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Investiţii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în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infrastructura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turism</w:t>
            </w:r>
            <w:proofErr w:type="spellEnd"/>
          </w:p>
        </w:tc>
        <w:tc>
          <w:tcPr>
            <w:tcW w:w="2281" w:type="dxa"/>
            <w:noWrap/>
            <w:hideMark/>
          </w:tcPr>
          <w:p w14:paraId="638787C2" w14:textId="77777777" w:rsidR="005A1C1A" w:rsidRPr="00794BAD" w:rsidRDefault="005A1C1A" w:rsidP="005A1C1A">
            <w:pPr>
              <w:jc w:val="right"/>
              <w:rPr>
                <w:rFonts w:cstheme="minorHAnsi"/>
                <w:sz w:val="24"/>
                <w:szCs w:val="24"/>
              </w:rPr>
            </w:pPr>
            <w:r w:rsidRPr="00794BAD">
              <w:rPr>
                <w:rFonts w:cstheme="minorHAnsi"/>
                <w:sz w:val="24"/>
                <w:szCs w:val="24"/>
              </w:rPr>
              <w:t>3,970,331</w:t>
            </w:r>
          </w:p>
        </w:tc>
      </w:tr>
      <w:tr w:rsidR="005A1C1A" w:rsidRPr="00794BAD" w14:paraId="5513DE33" w14:textId="77777777" w:rsidTr="00794BAD">
        <w:trPr>
          <w:trHeight w:val="1845"/>
        </w:trPr>
        <w:tc>
          <w:tcPr>
            <w:tcW w:w="1601" w:type="dxa"/>
            <w:noWrap/>
            <w:hideMark/>
          </w:tcPr>
          <w:p w14:paraId="21B1761B" w14:textId="77777777" w:rsidR="005A1C1A" w:rsidRPr="00794BAD" w:rsidRDefault="005A1C1A" w:rsidP="005A1C1A">
            <w:pPr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65" w:type="dxa"/>
            <w:hideMark/>
          </w:tcPr>
          <w:p w14:paraId="300CAC7F" w14:textId="77777777" w:rsidR="005A1C1A" w:rsidRPr="00794BAD" w:rsidRDefault="005A1C1A" w:rsidP="00794BAD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794BAD">
              <w:rPr>
                <w:rFonts w:cstheme="minorHAnsi"/>
                <w:sz w:val="24"/>
                <w:szCs w:val="24"/>
              </w:rPr>
              <w:t>Protejarea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dezvoltarea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și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promovarea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patrimoniului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cultural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și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a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serviciilor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culturale</w:t>
            </w:r>
            <w:proofErr w:type="spellEnd"/>
          </w:p>
        </w:tc>
        <w:tc>
          <w:tcPr>
            <w:tcW w:w="2209" w:type="dxa"/>
            <w:noWrap/>
            <w:hideMark/>
          </w:tcPr>
          <w:p w14:paraId="714250EF" w14:textId="77777777" w:rsidR="005A1C1A" w:rsidRPr="00794BAD" w:rsidRDefault="005A1C1A" w:rsidP="00794BA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94BAD">
              <w:rPr>
                <w:rFonts w:cstheme="minorHAnsi"/>
                <w:sz w:val="24"/>
                <w:szCs w:val="24"/>
              </w:rPr>
              <w:t>OP 5 / OS 5.1</w:t>
            </w:r>
          </w:p>
        </w:tc>
        <w:tc>
          <w:tcPr>
            <w:tcW w:w="2594" w:type="dxa"/>
            <w:hideMark/>
          </w:tcPr>
          <w:p w14:paraId="1827E7FF" w14:textId="77777777" w:rsidR="005A1C1A" w:rsidRPr="00794BAD" w:rsidRDefault="005A1C1A" w:rsidP="00794BAD">
            <w:pPr>
              <w:jc w:val="both"/>
              <w:rPr>
                <w:rFonts w:cstheme="minorHAnsi"/>
                <w:sz w:val="24"/>
                <w:szCs w:val="24"/>
              </w:rPr>
            </w:pPr>
            <w:r w:rsidRPr="00794BAD">
              <w:rPr>
                <w:rFonts w:cstheme="minorHAnsi"/>
                <w:sz w:val="24"/>
                <w:szCs w:val="24"/>
              </w:rPr>
              <w:t>•</w:t>
            </w:r>
            <w:proofErr w:type="spellStart"/>
            <w:r w:rsidRPr="00794BAD">
              <w:rPr>
                <w:rFonts w:cstheme="minorHAnsi"/>
                <w:b/>
                <w:bCs/>
                <w:sz w:val="24"/>
                <w:szCs w:val="24"/>
              </w:rPr>
              <w:t>Axa</w:t>
            </w:r>
            <w:proofErr w:type="spellEnd"/>
            <w:r w:rsidRPr="00794BA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b/>
                <w:bCs/>
                <w:sz w:val="24"/>
                <w:szCs w:val="24"/>
              </w:rPr>
              <w:t>prioritară</w:t>
            </w:r>
            <w:proofErr w:type="spellEnd"/>
            <w:r w:rsidRPr="00794BAD">
              <w:rPr>
                <w:rFonts w:cstheme="minorHAnsi"/>
                <w:b/>
                <w:bCs/>
                <w:sz w:val="24"/>
                <w:szCs w:val="24"/>
              </w:rPr>
              <w:t xml:space="preserve"> 5</w:t>
            </w:r>
            <w:r w:rsidRPr="00794BAD">
              <w:rPr>
                <w:rFonts w:cstheme="minorHAnsi"/>
                <w:sz w:val="24"/>
                <w:szCs w:val="24"/>
              </w:rPr>
              <w:t xml:space="preserve"> –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Imbunătăţirea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mediului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urban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şi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  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conservarea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protecţia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şi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valorificarea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durabilă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a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patrimoniului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cultural/</w:t>
            </w:r>
            <w:r w:rsidRPr="00794BAD">
              <w:rPr>
                <w:rFonts w:cstheme="minorHAnsi"/>
                <w:b/>
                <w:bCs/>
                <w:sz w:val="24"/>
                <w:szCs w:val="24"/>
              </w:rPr>
              <w:t>PI 5.1</w:t>
            </w:r>
            <w:r w:rsidRPr="00794BAD">
              <w:rPr>
                <w:rFonts w:cstheme="minorHAnsi"/>
                <w:sz w:val="24"/>
                <w:szCs w:val="24"/>
              </w:rPr>
              <w:t xml:space="preserve">-Conservarea,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protejarea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promovarea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lastRenderedPageBreak/>
              <w:t>şi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dezvoltarea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patrimoniului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natural </w:t>
            </w:r>
            <w:proofErr w:type="spellStart"/>
            <w:r w:rsidRPr="00794BAD">
              <w:rPr>
                <w:rFonts w:cstheme="minorHAnsi"/>
                <w:sz w:val="24"/>
                <w:szCs w:val="24"/>
              </w:rPr>
              <w:t>şi</w:t>
            </w:r>
            <w:proofErr w:type="spellEnd"/>
            <w:r w:rsidRPr="00794BAD">
              <w:rPr>
                <w:rFonts w:cstheme="minorHAnsi"/>
                <w:sz w:val="24"/>
                <w:szCs w:val="24"/>
              </w:rPr>
              <w:t xml:space="preserve"> cultural</w:t>
            </w:r>
          </w:p>
        </w:tc>
        <w:tc>
          <w:tcPr>
            <w:tcW w:w="2281" w:type="dxa"/>
            <w:noWrap/>
            <w:hideMark/>
          </w:tcPr>
          <w:p w14:paraId="4DFBEF30" w14:textId="77777777" w:rsidR="005A1C1A" w:rsidRPr="00794BAD" w:rsidRDefault="005A1C1A" w:rsidP="005A1C1A">
            <w:pPr>
              <w:jc w:val="right"/>
              <w:rPr>
                <w:rFonts w:cstheme="minorHAnsi"/>
                <w:sz w:val="24"/>
                <w:szCs w:val="24"/>
              </w:rPr>
            </w:pPr>
            <w:r w:rsidRPr="00794BAD">
              <w:rPr>
                <w:rFonts w:cstheme="minorHAnsi"/>
                <w:sz w:val="24"/>
                <w:szCs w:val="24"/>
              </w:rPr>
              <w:lastRenderedPageBreak/>
              <w:t>714,083</w:t>
            </w:r>
          </w:p>
        </w:tc>
      </w:tr>
      <w:tr w:rsidR="005A1C1A" w:rsidRPr="00794BAD" w14:paraId="332BAD07" w14:textId="77777777" w:rsidTr="00794BAD">
        <w:trPr>
          <w:trHeight w:val="288"/>
        </w:trPr>
        <w:tc>
          <w:tcPr>
            <w:tcW w:w="1601" w:type="dxa"/>
            <w:noWrap/>
            <w:hideMark/>
          </w:tcPr>
          <w:p w14:paraId="76403B97" w14:textId="77777777" w:rsidR="005A1C1A" w:rsidRPr="00794BAD" w:rsidRDefault="005A1C1A" w:rsidP="005A1C1A">
            <w:pPr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65" w:type="dxa"/>
            <w:noWrap/>
            <w:hideMark/>
          </w:tcPr>
          <w:p w14:paraId="193B13BB" w14:textId="77777777" w:rsidR="005A1C1A" w:rsidRPr="00794BAD" w:rsidRDefault="005A1C1A" w:rsidP="005A1C1A">
            <w:pPr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09" w:type="dxa"/>
            <w:noWrap/>
            <w:hideMark/>
          </w:tcPr>
          <w:p w14:paraId="0A70BACA" w14:textId="77777777" w:rsidR="005A1C1A" w:rsidRPr="00794BAD" w:rsidRDefault="005A1C1A" w:rsidP="005A1C1A">
            <w:pPr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94" w:type="dxa"/>
            <w:hideMark/>
          </w:tcPr>
          <w:p w14:paraId="21BA804C" w14:textId="77777777" w:rsidR="005A1C1A" w:rsidRPr="00794BAD" w:rsidRDefault="005A1C1A" w:rsidP="005A1C1A">
            <w:pPr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794BAD">
              <w:rPr>
                <w:rFonts w:cstheme="minorHAnsi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2281" w:type="dxa"/>
            <w:noWrap/>
            <w:hideMark/>
          </w:tcPr>
          <w:p w14:paraId="23DAE2C3" w14:textId="77777777" w:rsidR="005A1C1A" w:rsidRPr="00794BAD" w:rsidRDefault="006E2F23">
            <w:pPr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794BAD">
              <w:rPr>
                <w:rFonts w:cstheme="minorHAnsi"/>
                <w:b/>
                <w:bCs/>
                <w:sz w:val="24"/>
                <w:szCs w:val="24"/>
              </w:rPr>
              <w:t>122.768.590</w:t>
            </w:r>
          </w:p>
          <w:p w14:paraId="0AD89DD5" w14:textId="7D732EDB" w:rsidR="006E2F23" w:rsidRPr="00794BAD" w:rsidRDefault="006E2F23" w:rsidP="006E2F23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44E04B32" w14:textId="77777777" w:rsidR="005A1C1A" w:rsidRPr="00794BAD" w:rsidRDefault="005A1C1A" w:rsidP="005A1C1A">
      <w:pPr>
        <w:jc w:val="right"/>
        <w:rPr>
          <w:rFonts w:cstheme="minorHAnsi"/>
          <w:sz w:val="24"/>
          <w:szCs w:val="24"/>
        </w:rPr>
      </w:pPr>
    </w:p>
    <w:sectPr w:rsidR="005A1C1A" w:rsidRPr="00794BAD" w:rsidSect="00DC005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07E"/>
    <w:rsid w:val="001A707E"/>
    <w:rsid w:val="00293C03"/>
    <w:rsid w:val="002D6C34"/>
    <w:rsid w:val="005A1C1A"/>
    <w:rsid w:val="006E2F23"/>
    <w:rsid w:val="00794BAD"/>
    <w:rsid w:val="0079796B"/>
    <w:rsid w:val="00922B11"/>
    <w:rsid w:val="00A755F4"/>
    <w:rsid w:val="00B22D1A"/>
    <w:rsid w:val="00DC0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10B31"/>
  <w15:chartTrackingRefBased/>
  <w15:docId w15:val="{0CB60978-7349-45B1-B35B-94058D976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1C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0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Lungu</dc:creator>
  <cp:keywords/>
  <dc:description/>
  <cp:lastModifiedBy>Mihaela Tascu</cp:lastModifiedBy>
  <cp:revision>7</cp:revision>
  <dcterms:created xsi:type="dcterms:W3CDTF">2024-03-07T12:55:00Z</dcterms:created>
  <dcterms:modified xsi:type="dcterms:W3CDTF">2024-03-13T09:28:00Z</dcterms:modified>
</cp:coreProperties>
</file>